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3F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2" w:firstLineChars="200"/>
        <w:jc w:val="center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2025年第九届跨境电商专业能力大赛赛点征集</w:t>
      </w:r>
    </w:p>
    <w:p w14:paraId="7625E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none"/>
        </w:rPr>
      </w:pPr>
    </w:p>
    <w:p w14:paraId="7DE5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8" w:leftChars="18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为贯彻落实习近平总书记关于把握新发展阶段、贯彻新发展理念、构建新发展格局等重要论述，推进外贸新业态、新模式创新发展，支持国家跨境电商综试区建设，培养创新复合型高级跨境电商人才，扩大2025年度第九届跨境电商专业能力大赛在高校中的影响力，让更多高校老师、学生参与到大赛当中，现邀请各高校成为赛点院校，赛点组织比赛。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一、征集时间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即日起至2025年10月24日。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二、征集范围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全国高校（含各学院、学生会、协会社团组织）或其他相关社会组织平台等</w:t>
      </w:r>
    </w:p>
    <w:p w14:paraId="31B6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8" w:leftChars="18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三、赛点单位职责</w:t>
      </w:r>
    </w:p>
    <w:p w14:paraId="18D3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1.比赛赛前及赛中在本院校的线上线下宣传工作；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  2.积极组织本院校学生参与竞赛；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  3.赛点院校尽可能提供可供本校学生参赛的可上网的机房或实验室；</w:t>
      </w:r>
    </w:p>
    <w:p w14:paraId="6F6F5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   4.赛后比赛新闻稿（参赛或获奖信息等）在本院校公众号、校网新闻等媒体发布工作。</w:t>
      </w:r>
    </w:p>
    <w:p w14:paraId="4C233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</w:p>
    <w:p w14:paraId="726DF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1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四、赛点福利</w:t>
      </w:r>
    </w:p>
    <w:p w14:paraId="02AD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“赛点选手”专业知识模块拥有两次正式考试答题机会，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取两次成绩的最高分作为“赛点选手”本模块的最终成绩。“非赛点选手”在专业知识模块有且仅有一次正式考试答题机会。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2.最佳组织奖：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以该院校初赛报名人数为评判依据。排名前十的院校竞赛主办单位为获奖院校颁发纸质“最佳组织奖”荣誉证书和牌匾。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 xml:space="preserve"> 3.院校奖项：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对赛点院校设"2025年度跨境电商专业能力</w:t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大赛奖"。获奖单位由竞赛主办单位颁发金银铜奖获奖纸质证书和对应奖杯。其中金奖3个，银奖6个，铜奖9个。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 xml:space="preserve">    4.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赛点院校初赛（专业知识模块）和决赛（业务能力模块）指导学生获奖即可申请优秀指导老师证书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，非赛点院校决赛（业务能力摸块）指导学生获奖可申请优秀指导老师证书。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 xml:space="preserve">    5.大赛组委会于赛后将根据竞赛情况编制、发布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《院校跨境电商专业能力评估报告》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。</w:t>
      </w:r>
    </w:p>
    <w:p w14:paraId="097F0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6.大赛组委会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免费邮寄海报和横幅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免费提供跨境电商宣讲PPT，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有需要的赛点老师可以联系方老师QQ3169593557。</w:t>
      </w:r>
    </w:p>
    <w:p w14:paraId="43707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7.赛点院校参赛30人以上，可免费领取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赛点专属题库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。</w:t>
      </w:r>
    </w:p>
    <w:p w14:paraId="2581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drawing>
          <wp:inline distT="0" distB="0" distL="114300" distR="114300">
            <wp:extent cx="2286000" cy="1621790"/>
            <wp:effectExtent l="0" t="0" r="0" b="16510"/>
            <wp:docPr id="1" name="图片 1" descr="院校奖项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校奖项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1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五、赛点申请</w:t>
      </w:r>
    </w:p>
    <w:p w14:paraId="40F4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8" w:leftChars="18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参赛院校需登录大赛官网</w:t>
      </w:r>
      <w:bookmarkStart w:id="0" w:name="_Hlk84194666"/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（http://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Hans" w:bidi="ar-SA"/>
        </w:rPr>
        <w:t>kjds.52jingsai.com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）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，下载并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Hans" w:bidi="ar-SA"/>
        </w:rPr>
        <w:t>填写</w:t>
      </w:r>
      <w:bookmarkStart w:id="1" w:name="_Hlk84379481"/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Hans" w:bidi="ar-SA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2025年度跨境电商专业能力大赛赛点备案表》（附件1）</w:t>
      </w:r>
      <w:bookmarkEnd w:id="1"/>
      <w:bookmarkStart w:id="2" w:name="_Hlk84379544"/>
      <w:r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，于申请赛点时间内上传大赛官网指定地址，注册成为本赛赛点。</w:t>
      </w:r>
      <w:bookmarkEnd w:id="2"/>
    </w:p>
    <w:p w14:paraId="5AC41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8" w:leftChars="18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</w:p>
    <w:p w14:paraId="143136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1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联系方式</w:t>
      </w:r>
    </w:p>
    <w:p w14:paraId="1DC0F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1、添加组委会负责人方老师QQ3169593557或者微信，有问题可咨询方老师。</w:t>
      </w:r>
    </w:p>
    <w:p w14:paraId="02C62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drawing>
          <wp:inline distT="0" distB="0" distL="114300" distR="114300">
            <wp:extent cx="1405890" cy="1443355"/>
            <wp:effectExtent l="0" t="0" r="3810" b="4445"/>
            <wp:docPr id="3" name="图片 3" descr="方老师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方老师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C20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  <w:t>添加25跨境电商赛点群：xxxxxxx，了解更多赛点咨询和福利。</w:t>
      </w:r>
    </w:p>
    <w:p w14:paraId="70D57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333333"/>
          <w:spacing w:val="0"/>
          <w:kern w:val="2"/>
          <w:sz w:val="19"/>
          <w:szCs w:val="19"/>
          <w:highlight w:val="none"/>
          <w:shd w:val="clear" w:fill="FFFFFF"/>
          <w:lang w:val="en-US" w:eastAsia="zh-CN" w:bidi="ar-SA"/>
        </w:rPr>
      </w:pPr>
      <w:r>
        <w:drawing>
          <wp:inline distT="0" distB="0" distL="114300" distR="114300">
            <wp:extent cx="1349375" cy="1320800"/>
            <wp:effectExtent l="0" t="0" r="317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4A4A0"/>
    <w:multiLevelType w:val="singleLevel"/>
    <w:tmpl w:val="DCF4A4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26D09E"/>
    <w:multiLevelType w:val="singleLevel"/>
    <w:tmpl w:val="FA26D0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ZDBjMmM4NGE1YzdjYmUxZjM5YzBiMjczZjE2ZDgifQ=="/>
  </w:docVars>
  <w:rsids>
    <w:rsidRoot w:val="1E487F1B"/>
    <w:rsid w:val="09774201"/>
    <w:rsid w:val="1E487F1B"/>
    <w:rsid w:val="249230C4"/>
    <w:rsid w:val="28274665"/>
    <w:rsid w:val="28705F62"/>
    <w:rsid w:val="2E53612C"/>
    <w:rsid w:val="32C500D4"/>
    <w:rsid w:val="45927E77"/>
    <w:rsid w:val="5CA95526"/>
    <w:rsid w:val="5E767EDE"/>
    <w:rsid w:val="6FF963E3"/>
    <w:rsid w:val="717645B6"/>
    <w:rsid w:val="72276E08"/>
    <w:rsid w:val="781B09E4"/>
    <w:rsid w:val="78B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944</Characters>
  <Lines>0</Lines>
  <Paragraphs>0</Paragraphs>
  <TotalTime>17</TotalTime>
  <ScaleCrop>false</ScaleCrop>
  <LinksUpToDate>false</LinksUpToDate>
  <CharactersWithSpaces>967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2024-05-31T03:19:00Z</dcterms:created>
  <dc:creator>龙啊</dc:creator>
  <cp:lastModifiedBy>龙啊</cp:lastModifiedBy>
  <dcterms:modified xsi:type="dcterms:W3CDTF">2025-06-28T06:48:55Z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243B00774C2F43BD93248A81D0E963EC_13</vt:lpwstr>
  </property>
  <property fmtid="{D5CDD505-2E9C-101B-9397-08002B2CF9AE}" pid="4" name="KSOTemplateDocerSaveRecord">
    <vt:lpwstr>eyJoZGlkIjoiMjkwZDBjMmM4NGE1YzdjYmUxZjM5YzBiMjczZjE2ZDgiLCJ1c2VySWQiOiI0MDQ3ODI2NTIifQ==</vt:lpwstr>
  </property>
</Properties>
</file>